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1930</w:t>
      </w:r>
      <w:r>
        <w:rPr>
          <w:rFonts w:ascii="Times New Roman" w:eastAsia="Times New Roman" w:hAnsi="Times New Roman" w:cs="Times New Roman"/>
        </w:rPr>
        <w:t>-0501/2026</w:t>
      </w:r>
    </w:p>
    <w:p>
      <w:pPr>
        <w:widowControl w:val="0"/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УИД: 86MS0005-01-2026-00</w:t>
      </w:r>
      <w:r>
        <w:rPr>
          <w:rFonts w:ascii="Times New Roman" w:eastAsia="Times New Roman" w:hAnsi="Times New Roman" w:cs="Times New Roman"/>
        </w:rPr>
        <w:t>4973-71</w:t>
      </w:r>
    </w:p>
    <w:p>
      <w:pPr>
        <w:widowControl w:val="0"/>
        <w:spacing w:before="0" w:after="0"/>
        <w:jc w:val="right"/>
        <w:rPr>
          <w:sz w:val="16"/>
          <w:szCs w:val="16"/>
        </w:rPr>
      </w:pPr>
    </w:p>
    <w:p>
      <w:pPr>
        <w:widowControl w:val="0"/>
        <w:spacing w:before="0" w:after="0"/>
        <w:jc w:val="right"/>
        <w:rPr>
          <w:sz w:val="16"/>
          <w:szCs w:val="16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widowControl w:val="0"/>
        <w:spacing w:before="0" w:after="0"/>
        <w:jc w:val="center"/>
        <w:rPr>
          <w:sz w:val="16"/>
          <w:szCs w:val="16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 Нефтеюганск</w:t>
      </w:r>
    </w:p>
    <w:p>
      <w:pPr>
        <w:spacing w:before="0" w:after="0"/>
        <w:ind w:left="20"/>
        <w:rPr>
          <w:sz w:val="16"/>
          <w:szCs w:val="16"/>
        </w:rPr>
      </w:pP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6 Нефтеюганского судебного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айона ХМАО-Югры Д.Р. Сабитова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(628305, ХМАО-Югра, г. Нефтеюганск, ул. Сургутская, 10),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Фарзиева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596590950grp-35rplc-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3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0rplc-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и проживающего по адресу: </w:t>
      </w:r>
      <w:r>
        <w:rPr>
          <w:rStyle w:val="cat-UserDefined1744099817grp-34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980936450grp-27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>2 ст. 12.2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</w:t>
      </w:r>
    </w:p>
    <w:p>
      <w:pPr>
        <w:spacing w:before="0" w:after="0"/>
        <w:rPr>
          <w:sz w:val="12"/>
          <w:szCs w:val="12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rPr>
          <w:sz w:val="12"/>
          <w:szCs w:val="12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Фарзиев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47906938grp-36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10.08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л. Сургутская, стр. 23/2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управлял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MakeModelgrp-23rplc-18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24rplc-19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без </w:t>
      </w:r>
      <w:r>
        <w:rPr>
          <w:rFonts w:ascii="Times New Roman" w:eastAsia="Times New Roman" w:hAnsi="Times New Roman" w:cs="Times New Roman"/>
          <w:sz w:val="28"/>
          <w:szCs w:val="28"/>
        </w:rPr>
        <w:t>переднего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регистрационн</w:t>
      </w:r>
      <w:r>
        <w:rPr>
          <w:rFonts w:ascii="Times New Roman" w:eastAsia="Times New Roman" w:hAnsi="Times New Roman" w:cs="Times New Roman"/>
          <w:sz w:val="28"/>
          <w:szCs w:val="28"/>
        </w:rPr>
        <w:t>ого знака</w:t>
      </w:r>
      <w:r>
        <w:rPr>
          <w:rFonts w:ascii="Times New Roman" w:eastAsia="Times New Roman" w:hAnsi="Times New Roman" w:cs="Times New Roman"/>
          <w:sz w:val="28"/>
          <w:szCs w:val="28"/>
        </w:rPr>
        <w:t>, на пр</w:t>
      </w:r>
      <w:r>
        <w:rPr>
          <w:rFonts w:ascii="Times New Roman" w:eastAsia="Times New Roman" w:hAnsi="Times New Roman" w:cs="Times New Roman"/>
          <w:sz w:val="28"/>
          <w:szCs w:val="28"/>
        </w:rPr>
        <w:t>едусмотренном для этого месте, чем нарушил п. 2.1.3 Правил дорожного движения Российской Федерации.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Фарзиев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47906938grp-36rplc-2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событие административного правонарушения не оспаривал, вину признал. Пояснил, что передний государственный регистрационный знак потерял при выезде с месторождения, не намеренно совершил административное правонарушение.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>Фарзиева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47906938grp-36rplc-2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Фарзиева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47906938grp-36rplc-2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 полностью доказана и подтверждается следующими доказательствами: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ХМ </w:t>
      </w:r>
      <w:r>
        <w:rPr>
          <w:rFonts w:ascii="Times New Roman" w:eastAsia="Times New Roman" w:hAnsi="Times New Roman" w:cs="Times New Roman"/>
          <w:sz w:val="28"/>
          <w:szCs w:val="28"/>
        </w:rPr>
        <w:t>734105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10.08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Фарзиев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47906938grp-36rplc-2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10.08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ХМАО-Югра,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Ул. Сургутская, стр. 23/2, </w:t>
      </w:r>
      <w:r>
        <w:rPr>
          <w:rFonts w:ascii="Times New Roman" w:eastAsia="Times New Roman" w:hAnsi="Times New Roman" w:cs="Times New Roman"/>
          <w:sz w:val="28"/>
          <w:szCs w:val="28"/>
        </w:rPr>
        <w:t>управлял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транспортным средством </w:t>
      </w:r>
      <w:r>
        <w:rPr>
          <w:rStyle w:val="cat-CarMakeModelgrp-23rplc-33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24rplc-34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без </w:t>
      </w:r>
      <w:r>
        <w:rPr>
          <w:rFonts w:ascii="Times New Roman" w:eastAsia="Times New Roman" w:hAnsi="Times New Roman" w:cs="Times New Roman"/>
          <w:sz w:val="28"/>
          <w:szCs w:val="28"/>
        </w:rPr>
        <w:t>заднего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регистрационн</w:t>
      </w:r>
      <w:r>
        <w:rPr>
          <w:rFonts w:ascii="Times New Roman" w:eastAsia="Times New Roman" w:hAnsi="Times New Roman" w:cs="Times New Roman"/>
          <w:sz w:val="28"/>
          <w:szCs w:val="28"/>
        </w:rPr>
        <w:t>ого знака</w:t>
      </w:r>
      <w:r>
        <w:rPr>
          <w:rFonts w:ascii="Times New Roman" w:eastAsia="Times New Roman" w:hAnsi="Times New Roman" w:cs="Times New Roman"/>
          <w:sz w:val="28"/>
          <w:szCs w:val="28"/>
        </w:rPr>
        <w:t>, на пр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едусмотренном для этого месте, чем нарушил п.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2.1.3 Правил дорожного движения Российской Федерации.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протокола </w:t>
      </w:r>
      <w:r>
        <w:rPr>
          <w:rFonts w:ascii="Times New Roman" w:eastAsia="Times New Roman" w:hAnsi="Times New Roman" w:cs="Times New Roman"/>
          <w:sz w:val="28"/>
          <w:szCs w:val="28"/>
        </w:rPr>
        <w:t>Фарзиеву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47906938grp-36rplc-3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были разъяснены процессуальные права, предусмотренные ст. 25.1 КоАП РФ, а также положения ст. 51 Конституции РФ, копия протокола вручена, о чем в соответствующих графах протокола имеются подписи </w:t>
      </w:r>
      <w:r>
        <w:rPr>
          <w:rFonts w:ascii="Times New Roman" w:eastAsia="Times New Roman" w:hAnsi="Times New Roman" w:cs="Times New Roman"/>
          <w:sz w:val="28"/>
          <w:szCs w:val="28"/>
        </w:rPr>
        <w:t>Фарзиева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47906938grp-36rplc-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фототаблицей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которой при </w:t>
      </w:r>
      <w:r>
        <w:rPr>
          <w:rFonts w:ascii="Times New Roman" w:eastAsia="Times New Roman" w:hAnsi="Times New Roman" w:cs="Times New Roman"/>
          <w:sz w:val="28"/>
          <w:szCs w:val="28"/>
        </w:rPr>
        <w:t>визуальн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осмотр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подтверждается, </w:t>
      </w:r>
      <w:r>
        <w:rPr>
          <w:rFonts w:ascii="Times New Roman" w:eastAsia="Times New Roman" w:hAnsi="Times New Roman" w:cs="Times New Roman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транспортно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без </w:t>
      </w:r>
      <w:r>
        <w:rPr>
          <w:rFonts w:ascii="Times New Roman" w:eastAsia="Times New Roman" w:hAnsi="Times New Roman" w:cs="Times New Roman"/>
          <w:sz w:val="28"/>
          <w:szCs w:val="28"/>
        </w:rPr>
        <w:t>переднего государственного регистрационного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карточкой учета ТС на </w:t>
      </w:r>
      <w:r>
        <w:rPr>
          <w:rFonts w:ascii="Times New Roman" w:eastAsia="Times New Roman" w:hAnsi="Times New Roman" w:cs="Times New Roman"/>
          <w:sz w:val="28"/>
          <w:szCs w:val="28"/>
        </w:rPr>
        <w:t>Фарзиева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47906938grp-36rplc-4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реестром правонарушений;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ИДПС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 ДПС Госавтоинспекции ОМВД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r>
        <w:rPr>
          <w:rFonts w:ascii="Times New Roman" w:eastAsia="Times New Roman" w:hAnsi="Times New Roman" w:cs="Times New Roman"/>
          <w:sz w:val="28"/>
          <w:szCs w:val="28"/>
        </w:rPr>
        <w:t>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10.08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, по обстоятельствам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пунктом 2.3.1 Правил дорожного движения Российской Федерации, утвержденных постановлением Правительства Российской Федерации от 23 октября 1993 года N 1090,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 2 Основных положений по допуску транспортных средств к эксплуатации и обязанностей должностных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 1090 (далее - Основные положения), на механических транспортных средствах (кроме мопедов, трамваев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троллейбусов) и прицепах должны быть установлены на предусмотренных для этого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местах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регистрационные знаки соответствующего образца.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>абз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5" w:anchor="/document/1305770/entry/2071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 10.1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Перечня неисправностей и условий, при которых запрещается эксплуатация транспортных средств, утвержденных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5" w:anchor="/document/1305770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Правительства Российской Федерации от 23 октября 1993 г. N 1090, к </w:t>
      </w:r>
      <w:r>
        <w:rPr>
          <w:rFonts w:ascii="Times New Roman" w:eastAsia="Times New Roman" w:hAnsi="Times New Roman" w:cs="Times New Roman"/>
          <w:sz w:val="28"/>
          <w:szCs w:val="28"/>
        </w:rPr>
        <w:t>таким условиям относится ситуация, когда государственный регистрационный знак закреплен на транспортном средстве с применением устройств или материалов, препятствующих его идентификации либо позволяющих его видоизменить или скрыть.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постановлением Пленума Верховного Суда РФ от 24 октября 2006 года № 18 «О некоторых вопросах, возникающих у судов при применении Особенной части Кодекса Российской Федерации об административных правонарушениях» при квалификации действий лица по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 2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12.2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необходимо учитывать, что объективную сторону состава данного административного правонарушения, в частности, образуют действия лица по управлению транспортным средством: без государственных регистрационных знаков (в том числе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без одного из них); при наличии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государственных регистрационных знаков, установленных в нарушение требований государственного стандарта на не предусмотренных для этого местах (в том числе только одного из них); с государственными регистрационными знаками, оборудованными с применением материалов, препятствующих или затрудняющих идентификацию этих знаков (в том числе только одного из них).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Материалами дела подтверждено,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</w:rPr>
        <w:t>Фарзиев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47906938grp-36rplc-4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управлял транспортным средством </w:t>
      </w:r>
      <w:r>
        <w:rPr>
          <w:rStyle w:val="cat-CarMakeModelgrp-23rplc-50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24rplc-51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без </w:t>
      </w:r>
      <w:r>
        <w:rPr>
          <w:rFonts w:ascii="Times New Roman" w:eastAsia="Times New Roman" w:hAnsi="Times New Roman" w:cs="Times New Roman"/>
          <w:sz w:val="28"/>
          <w:szCs w:val="28"/>
        </w:rPr>
        <w:t>переднего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регистрационн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что препятствовало эксплуатации транспортного средства и его идентификации</w:t>
      </w:r>
      <w:r>
        <w:rPr>
          <w:rFonts w:ascii="Times New Roman" w:eastAsia="Times New Roman" w:hAnsi="Times New Roman" w:cs="Times New Roman"/>
          <w:sz w:val="28"/>
          <w:szCs w:val="28"/>
        </w:rPr>
        <w:t>, и дает основание квалифицировать его действия по ч.2 ст. 12.2 КоАП РФ.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Фарзиева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47906938grp-36rplc-5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как управление транспортным средством без государственных регистрационных знаков.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мировой судья учитывает характер совершенного </w:t>
      </w:r>
      <w:r>
        <w:rPr>
          <w:rFonts w:ascii="Times New Roman" w:eastAsia="Times New Roman" w:hAnsi="Times New Roman" w:cs="Times New Roman"/>
          <w:sz w:val="28"/>
          <w:szCs w:val="28"/>
        </w:rPr>
        <w:t>Фарзиевым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47906938grp-36rplc-5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правонарушения, личность виновного, его имущественное положение.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>,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признание вины.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административного правонарушения, предусмотренного гл. 12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 ст. 29.9 ч.1, 29.10, 29.11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ind w:firstLine="720"/>
        <w:jc w:val="both"/>
        <w:rPr>
          <w:sz w:val="12"/>
          <w:szCs w:val="12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Фарзиева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596590950grp-35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виновным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12.2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назначить ему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административное </w:t>
      </w:r>
      <w:r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</w:t>
      </w:r>
      <w:r>
        <w:rPr>
          <w:rFonts w:ascii="Times New Roman" w:eastAsia="Times New Roman" w:hAnsi="Times New Roman" w:cs="Times New Roman"/>
          <w:sz w:val="28"/>
          <w:szCs w:val="28"/>
        </w:rPr>
        <w:t>ного штрафа в размере 5000 (пять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тысяч)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подлежит уплате: Получатель УФК по ХМАО-Югре (УМВД России по ХМАО-Югре) БИК 007162163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 8601010390 КПП 860101001, кор.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40102810245370000007, номер счета получателя 03100643000000018700 в </w:t>
      </w:r>
      <w:r>
        <w:rPr>
          <w:rFonts w:ascii="Times New Roman" w:eastAsia="Times New Roman" w:hAnsi="Times New Roman" w:cs="Times New Roman"/>
          <w:sz w:val="28"/>
          <w:szCs w:val="28"/>
        </w:rPr>
        <w:t>ОКЦ №8 УГУ Банка России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//УФК по ХМАО-Югре г. Ханты-Мансийск, Вид платежа КБК 18811601123010001140 УИН </w:t>
      </w:r>
      <w:r>
        <w:rPr>
          <w:rFonts w:ascii="Times New Roman" w:eastAsia="Times New Roman" w:hAnsi="Times New Roman" w:cs="Times New Roman"/>
          <w:sz w:val="28"/>
          <w:szCs w:val="28"/>
        </w:rPr>
        <w:t>18810486260290006897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Разъяснить, что в соответствии с п.1.3 ч.1 ст. 32.2 Кодекса РФ об административных правонарушениях,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2640"/>
        </w:tabs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>
      <w:pPr>
        <w:widowControl w:val="0"/>
        <w:spacing w:before="0" w:after="0"/>
        <w:ind w:left="141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259" w:lineRule="auto"/>
        <w:jc w:val="both"/>
      </w:pPr>
    </w:p>
    <w:p>
      <w:pPr>
        <w:widowControl w:val="0"/>
        <w:spacing w:before="0" w:after="0" w:line="259" w:lineRule="auto"/>
        <w:jc w:val="both"/>
      </w:pPr>
    </w:p>
    <w:p>
      <w:pPr>
        <w:widowControl w:val="0"/>
        <w:spacing w:before="0" w:after="0" w:line="259" w:lineRule="auto"/>
        <w:jc w:val="both"/>
      </w:pPr>
    </w:p>
    <w:p>
      <w:pPr>
        <w:widowControl w:val="0"/>
        <w:spacing w:before="0" w:after="0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1596590950grp-35rplc-6">
    <w:name w:val="cat-UserDefined-1596590950 grp-35 rplc-6"/>
    <w:basedOn w:val="DefaultParagraphFont"/>
  </w:style>
  <w:style w:type="character" w:customStyle="1" w:styleId="cat-ExternalSystemDefinedgrp-33rplc-8">
    <w:name w:val="cat-ExternalSystemDefined grp-33 rplc-8"/>
    <w:basedOn w:val="DefaultParagraphFont"/>
  </w:style>
  <w:style w:type="character" w:customStyle="1" w:styleId="cat-PassportDatagrp-20rplc-9">
    <w:name w:val="cat-PassportData grp-20 rplc-9"/>
    <w:basedOn w:val="DefaultParagraphFont"/>
  </w:style>
  <w:style w:type="character" w:customStyle="1" w:styleId="cat-UserDefined1744099817grp-34rplc-10">
    <w:name w:val="cat-UserDefined1744099817 grp-34 rplc-10"/>
    <w:basedOn w:val="DefaultParagraphFont"/>
  </w:style>
  <w:style w:type="character" w:customStyle="1" w:styleId="cat-UserDefined-980936450grp-27rplc-12">
    <w:name w:val="cat-UserDefined-980936450 grp-27 rplc-12"/>
    <w:basedOn w:val="DefaultParagraphFont"/>
  </w:style>
  <w:style w:type="character" w:customStyle="1" w:styleId="cat-UserDefined747906938grp-36rplc-14">
    <w:name w:val="cat-UserDefined747906938 grp-36 rplc-14"/>
    <w:basedOn w:val="DefaultParagraphFont"/>
  </w:style>
  <w:style w:type="character" w:customStyle="1" w:styleId="cat-CarMakeModelgrp-23rplc-18">
    <w:name w:val="cat-CarMakeModel grp-23 rplc-18"/>
    <w:basedOn w:val="DefaultParagraphFont"/>
  </w:style>
  <w:style w:type="character" w:customStyle="1" w:styleId="cat-CarNumbergrp-24rplc-19">
    <w:name w:val="cat-CarNumber grp-24 rplc-19"/>
    <w:basedOn w:val="DefaultParagraphFont"/>
  </w:style>
  <w:style w:type="character" w:customStyle="1" w:styleId="cat-UserDefined747906938grp-36rplc-21">
    <w:name w:val="cat-UserDefined747906938 grp-36 rplc-21"/>
    <w:basedOn w:val="DefaultParagraphFont"/>
  </w:style>
  <w:style w:type="character" w:customStyle="1" w:styleId="cat-UserDefined747906938grp-36rplc-23">
    <w:name w:val="cat-UserDefined747906938 grp-36 rplc-23"/>
    <w:basedOn w:val="DefaultParagraphFont"/>
  </w:style>
  <w:style w:type="character" w:customStyle="1" w:styleId="cat-UserDefined747906938grp-36rplc-25">
    <w:name w:val="cat-UserDefined747906938 grp-36 rplc-25"/>
    <w:basedOn w:val="DefaultParagraphFont"/>
  </w:style>
  <w:style w:type="character" w:customStyle="1" w:styleId="cat-UserDefined747906938grp-36rplc-29">
    <w:name w:val="cat-UserDefined747906938 grp-36 rplc-29"/>
    <w:basedOn w:val="DefaultParagraphFont"/>
  </w:style>
  <w:style w:type="character" w:customStyle="1" w:styleId="cat-CarMakeModelgrp-23rplc-33">
    <w:name w:val="cat-CarMakeModel grp-23 rplc-33"/>
    <w:basedOn w:val="DefaultParagraphFont"/>
  </w:style>
  <w:style w:type="character" w:customStyle="1" w:styleId="cat-CarNumbergrp-24rplc-34">
    <w:name w:val="cat-CarNumber grp-24 rplc-34"/>
    <w:basedOn w:val="DefaultParagraphFont"/>
  </w:style>
  <w:style w:type="character" w:customStyle="1" w:styleId="cat-UserDefined747906938grp-36rplc-36">
    <w:name w:val="cat-UserDefined747906938 grp-36 rplc-36"/>
    <w:basedOn w:val="DefaultParagraphFont"/>
  </w:style>
  <w:style w:type="character" w:customStyle="1" w:styleId="cat-UserDefined747906938grp-36rplc-38">
    <w:name w:val="cat-UserDefined747906938 grp-36 rplc-38"/>
    <w:basedOn w:val="DefaultParagraphFont"/>
  </w:style>
  <w:style w:type="character" w:customStyle="1" w:styleId="cat-UserDefined747906938grp-36rplc-40">
    <w:name w:val="cat-UserDefined747906938 grp-36 rplc-40"/>
    <w:basedOn w:val="DefaultParagraphFont"/>
  </w:style>
  <w:style w:type="character" w:customStyle="1" w:styleId="cat-UserDefined747906938grp-36rplc-49">
    <w:name w:val="cat-UserDefined747906938 grp-36 rplc-49"/>
    <w:basedOn w:val="DefaultParagraphFont"/>
  </w:style>
  <w:style w:type="character" w:customStyle="1" w:styleId="cat-CarMakeModelgrp-23rplc-50">
    <w:name w:val="cat-CarMakeModel grp-23 rplc-50"/>
    <w:basedOn w:val="DefaultParagraphFont"/>
  </w:style>
  <w:style w:type="character" w:customStyle="1" w:styleId="cat-CarNumbergrp-24rplc-51">
    <w:name w:val="cat-CarNumber grp-24 rplc-51"/>
    <w:basedOn w:val="DefaultParagraphFont"/>
  </w:style>
  <w:style w:type="character" w:customStyle="1" w:styleId="cat-UserDefined747906938grp-36rplc-53">
    <w:name w:val="cat-UserDefined747906938 grp-36 rplc-53"/>
    <w:basedOn w:val="DefaultParagraphFont"/>
  </w:style>
  <w:style w:type="character" w:customStyle="1" w:styleId="cat-UserDefined747906938grp-36rplc-55">
    <w:name w:val="cat-UserDefined747906938 grp-36 rplc-55"/>
    <w:basedOn w:val="DefaultParagraphFont"/>
  </w:style>
  <w:style w:type="character" w:customStyle="1" w:styleId="cat-UserDefined-1596590950grp-35rplc-56">
    <w:name w:val="cat-UserDefined-1596590950 grp-35 rplc-56"/>
    <w:basedOn w:val="DefaultParagraphFont"/>
  </w:style>
  <w:style w:type="character" w:customStyle="1" w:styleId="cat-UserDefinedgrp-37rplc-64">
    <w:name w:val="cat-UserDefined grp-37 rplc-64"/>
    <w:basedOn w:val="DefaultParagraphFont"/>
  </w:style>
  <w:style w:type="character" w:customStyle="1" w:styleId="cat-UserDefinedgrp-38rplc-67">
    <w:name w:val="cat-UserDefined grp-38 rplc-6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demo=2&amp;base=LAW&amp;n=362436&amp;dst=100675&amp;field=134&amp;date=25.05.2024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hyperlink" Target="garantf1://12025267.12202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